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【大四川全景】四川阆中双飞8天丨阆中古城丨仙境九寨沟丨瑶池黄龙丨松州古城丨锦里古街丨古蜀文明三星堆丨宽窄巷子丨大熊猫基地丨都江堰丨乐山大佛丨峨眉山行程单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WZ-20250328DSCQJ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 
                <w:br/>
                ★【经典行程】环线旅游，不走回头路、景点更全面丰富，行程不留遗憾；
                <w:br/>
                ★【精选景点】九寨沟、黄龙、乐山大佛、都江堰、峨眉山、熊猫基地、三星堆； 
                <w:br/>
                ★【祈福活动】蛇年祈福、朝拜普贤，为自己和家人祈福，开启好运一整年；
                <w:br/>
                ★【打卡必地】逛锦里古街、宽窄巷子、黄龙溪，体验休闲之都的慢生活和麻辣美食；
                <w:br/>
                ★【闲适之美】一杯盖碗茶、一场川剧变脸秀、沉浸式感受成都市井休闲生活；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都江堰朗丽兹酒店/耘豪酒店/盛逸花园酒店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都江堰--成都  （75公里，约2小时）
                <w:br/>
                早餐后前往【都江堰水利工程】（含优惠门票、游览约2小时；不含：讲解耳麦+景区内观光车：25元/人），都江堰被称为“独奇千古”的“镇川之宝”。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
                <w:br/>
                前往成都最有特色的茶馆，品当地【特色盖碗茶】，观赏四川最具特色【川剧变脸秀】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后返回酒店入住。
                <w:br/>
                交通：汽车
                <w:br/>
                景点：【都江堰水利工程】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余枫丽呈/维也纳/柏隐温泉酒店/花园城度假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【都江堰水利工程】</w:t>
            </w:r>
          </w:p>
        </w:tc>
        <w:tc>
          <w:tcPr/>
          <w:p>
            <w:pPr>
              <w:pStyle w:val="indent"/>
            </w:pPr>
            <w:r>
              <w:rPr>
                <w:rFonts w:ascii="宋体" w:hAnsi="宋体" w:eastAsia="宋体" w:cs="宋体"/>
                <w:color w:val="000000"/>
                <w:sz w:val="20"/>
                <w:szCs w:val="20"/>
              </w:rPr>
              <w:t xml:space="preserve">讲解耳麦、景区内观光车25元/人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2025-04-04T23:16:12+08:00</dcterms:created>
  <dcterms:modified xsi:type="dcterms:W3CDTF">2025-04-04T23:16:12+08:00</dcterms:modified>
</cp:coreProperties>
</file>

<file path=docProps/custom.xml><?xml version="1.0" encoding="utf-8"?>
<Properties xmlns="http://schemas.openxmlformats.org/officeDocument/2006/custom-properties" xmlns:vt="http://schemas.openxmlformats.org/officeDocument/2006/docPropsVTypes"/>
</file>