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特价】德国+法国+瑞士+意大利13天|瑞士2晚|巴黎连住|新天鹅堡|卢浮宫|米兰大教堂|布鲁塞尔广场|黄金屋顶|墨鱼面|海航深圳往返行程单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全程欧洲标准高级至豪华酒店
                <w:br/>
                ★ 巴黎连住+瑞士悠享两晚
                <w:br/>
                ★ 特别升级特色美食：意大利墨鱼面
                <w:br/>
                ★ 外观白雪公主城堡原型—德国新天鹅堡
                <w:br/>
                ★ “阿尔卑斯山谷的宝石”——因斯布鲁克
                <w:br/>
                ★ 探访邮票小国列支敦士登
                <w:br/>
                ★ 入内参观巴黎艺术宝库之卢浮宫
                <w:br/>
                ★ 游览蜜月小镇琉森，阿尔卑斯风光如画的小镇—因特拉肯
                <w:br/>
                ★ 罗马、佛罗伦萨、威尼斯、巴黎名城名景一网打尽，欧洲文化历史经典尽览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深圳-(飞机)-布鲁塞尔-(大巴约320公里)-巴黎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●【布鲁塞尔王宫】外观,在布鲁塞尔公园的附近，驻有皇家卫队，十四世纪的建筑外观相当庄严美观。
                <w:br/>
                ●【贝尔莱蒙大楼】外观（游览不少于15分钟）,呈X形的贝尔莱蒙大楼是比利时首都布鲁塞尔最具象征意义的建筑物，自1967年落成后便成为当时欧共体（现欧盟）总部的办公大楼，30多年来，它一直是欧洲联合的象征之一。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巴黎-(大巴约350公里)-第戎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第戎-(大巴约310公里)-因特拉肯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因特拉肯-(大巴约68公里)-卢塞恩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卢塞恩-(大巴约133公里)-瓦杜兹-(大巴约158公里)-富森-(大巴约109公里)-因斯布鲁克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因斯布鲁克-(大巴约385公里)-威尼斯-(大巴约45公里)-帕多瓦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交通：大巴
                <w:br/>
              </w:t>
            </w:r>
          </w:p>
        </w:tc>
        <w:tc>
          <w:tcPr/>
          <w:p>
            <w:pPr>
              <w:pStyle w:val="indent"/>
            </w:pPr>
            <w:r>
              <w:rPr>
                <w:rFonts w:ascii="宋体" w:hAnsi="宋体" w:eastAsia="宋体" w:cs="宋体"/>
                <w:color w:val="000000"/>
                <w:sz w:val="20"/>
                <w:szCs w:val="20"/>
              </w:rPr>
              <w:t xml:space="preserve">早餐：酒店早餐     午餐：X     晚餐：墨鱼面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帕多瓦-(大巴约270公里)-佛罗伦萨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佛罗伦萨-(大巴约322公里)-罗马-(大巴约170公里)-意大利小镇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意大利小镇-(大巴约450公里)-米兰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参考航班：HU7974  MXP / SZX  1055/0500 + 1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1.住宿：全程欧洲标准高级至豪华酒店或同等级酒店：以两人一房为标准、酒店内包含早餐
                <w:br/>
                2.用餐：行程注明所含的早餐及正餐（正餐以中式五菜一汤为主，不含酒水，8-10人一桌）：其中1个墨鱼面，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5.门票：行程中所含的首道门票：卢浮宫（不含讲解）；详细参照附带行程中所列之景点（其他为免费对外开放或外观景点或另付费项目）；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1.签证费及司导服务费3000元/人（需随团款付清）。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4.全程单房差：3000元/人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签证费及司导服务费3000元/人（需随团款付清）。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2025-02-05T23:52:10+08:00</dcterms:created>
  <dcterms:modified xsi:type="dcterms:W3CDTF">2025-02-05T23:52:10+08:00</dcterms:modified>
</cp:coreProperties>
</file>

<file path=docProps/custom.xml><?xml version="1.0" encoding="utf-8"?>
<Properties xmlns="http://schemas.openxmlformats.org/officeDocument/2006/custom-properties" xmlns:vt="http://schemas.openxmlformats.org/officeDocument/2006/docPropsVTypes"/>
</file>