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【春节-新马双星】三飞6天5晚|纯玩无自费|不走回头路|广州往返|新加坡航空行程单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AA1728887132o65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去程：参考航班：SQ851 广州-新加坡 13:25-17:45
                <w:br/>
                回程：参考航班：SQ115 KUL-SIN 1635-1800 转
                <w:br/>
                SQ852 SIN-CAN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【南洋美食】米其林松发肉骨茶、海南鸡饭、面包鸡、奶油虾、咖喱鱼头、娘惹餐、吉隆坡最火夜市-阿罗街。
                <w:br/>
                【五星航空】五星新加坡航空独家3飞，节省至少6小时大巴车程。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广州—新加坡-鱼尾狮-圣淘沙岛 (参考航班：SQ851 广州-新加坡 13:25-17:45）
                <w:br/>
                请各位贵宾是日指定时间在广州白云机场集合出发，由领队带领大家办理登机手续，搭乘航班前往花园城市【新加坡】，开启精彩行程。
                <w:br/>
                【鱼尾狮公园】（约30分钟）新加坡地标鱼尾狮所在地，途径参观【伊利沙白大道（外观）】、【国会大厦（外观）】途径【高等法院（外观）】。
                <w:br/>
                随后前往新加坡集娱乐、休闲、美食、购物于一体【圣淘沙岛】（自由活动约1小时）。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老城之旅-哈芝巷-滨海湾花园-马六甲文化巡礼-马六甲海峡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【滨海湾花园】（约45分钟）是新加坡打造"花园中的城市"愿景不可分割的一部分。（不安排上树和进入温室）。
                <w:br/>
                温馨提示：如遇春节期间（2025 年1 月28 日至2025 年1 月29 日）松发关门放假不开业，则改为同等餐标的中式团餐，感谢理解。
                <w:br/>
                下午指定时间集合前往关口，送往马六甲。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高等法院-国家皇宫-独立广场-吉隆坡双峰塔-沙罗马人行天桥-阿罗夜市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乌鲁卡利山-彩虹阶梯-国家清真寺-茨厂街
                <w:br/>
                早餐后，开启今天行程：
                <w:br/>
                【乌鲁卡利山】（自由活动约1.5小时）喻为"南洋蒙地卡罗"，可游玩各项娱乐设施(如室内游乐场，美食街等)。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【茨厂街】（约30分钟）吉隆坡家喻户晓的唐人街，无论白天黑夜，这里都非常热闹，不仅有各种纪念品商铺、小吃店，还有像关帝庙、马里安曼印度庙等景点在其中。
                <w:br/>
              </w:t>
            </w:r>
          </w:p>
        </w:tc>
        <w:tc>
          <w:tcPr/>
          <w:p>
            <w:pPr>
              <w:pStyle w:val="indent"/>
            </w:pPr>
            <w:r>
              <w:rPr>
                <w:rFonts w:ascii="宋体" w:hAnsi="宋体" w:eastAsia="宋体" w:cs="宋体"/>
                <w:color w:val="000000"/>
                <w:sz w:val="20"/>
                <w:szCs w:val="20"/>
              </w:rPr>
              <w:t xml:space="preserve">早餐：酒店早餐     午餐：咖喱鱼头     晚餐：奶油虾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太子城-粉红清真寺-布城湖-首相署-送机-广州（参考航班：SQ121 KUL-SIN 1840-1945 转SQ852 SIN-CAN  2210-0225+1）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2）儿童费用（2周岁-12周岁以下）：往返机票、当地旅游车位、餐位、首道景点门票、全程不占床位-500/人，含早餐；12-18周岁（含12周岁）必须占床与成人同价；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1.小孩收费：2-11周岁以下小孩不占床-200/人，此收费提供机位、车位、正餐及景点第一道门票，不提供住宿床位，含早餐。2-11岁占床和12-18周岁必须占床与成人同价；婴儿价格另询。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2024-12-22T23:17:37+08:00</dcterms:created>
  <dcterms:modified xsi:type="dcterms:W3CDTF">2024-12-22T23:17:37+08:00</dcterms:modified>
</cp:coreProperties>
</file>

<file path=docProps/custom.xml><?xml version="1.0" encoding="utf-8"?>
<Properties xmlns="http://schemas.openxmlformats.org/officeDocument/2006/custom-properties" xmlns:vt="http://schemas.openxmlformats.org/officeDocument/2006/docPropsVTypes"/>
</file>