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【春节】悠悦巴厘岛纯玩6天4晚广州往返丨南方航空丨国际海边酒店丨乌布皇宫丨蓝梦岛 + 贝尼达岛丨下午机对凌晨行程单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SA1731910373a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【巴厘酒店】：全程4晚国际五星海边酒店酒店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晚餐：1号渔港豪华海鲜餐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1、小童2-11岁以下不占床减￥500元/人（不含酒店早餐，费用现场自理），占床在成人价格与成人同价；
                <w:br/>
                2、12岁或以上必须占床与成人同价；
                <w:br/>
                3、1月31日、2月1日单房差￥1600/人；
                <w:br/>
                4、外籍人士(包括港澳台)+￥500 元/人
                <w:br/>
                5、不含：当地导游服务费+落地签离境税+旅游税￥1000元/人。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2024-12-23T05:48:20+08:00</dcterms:created>
  <dcterms:modified xsi:type="dcterms:W3CDTF">2024-12-23T05:48:20+08:00</dcterms:modified>
</cp:coreProperties>
</file>

<file path=docProps/custom.xml><?xml version="1.0" encoding="utf-8"?>
<Properties xmlns="http://schemas.openxmlformats.org/officeDocument/2006/custom-properties" xmlns:vt="http://schemas.openxmlformats.org/officeDocument/2006/docPropsVTypes"/>
</file>