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【春节】马达加斯加+留尼汪+毛里求斯+塞舌尔丨卡塔尔丨18天15晚五国深度游丨北京香港起飞行程单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BF-CJ-5GLY-18D15N-BJ-XG-BB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北京-卡塔尔多哈(参考航班：QR5577/18:15-22:45)或香港-卡塔尔多哈（参考航班：QR817/18:05-22:30)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北京起止参考航班：EK702/16:45-23:25迪拜转机EK306/03:20-14:45+1 或
                <w:br/>
                香港起止参考航班：EK702/16:45-23:25迪拜转机 EK382/03:30-14:45+1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中国北京/香港—卡塔尔多哈
                <w:br/>
                北京-卡塔尔多哈(参考航班：QR5577/18:15-22:45)
                <w:br/>
                香港-卡塔尔多哈（参考航班：QR817/18:05-22:30)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多哈 DoubleTree by Hilton</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毛里求斯—北京/香港
                <w:br/>
                北京起止参考航班：EK702/16:45-23:25迪拜转机EK306/03:20-14:45+1
                <w:br/>
                香港起止参考航班：EK702/16:45-23:25迪拜转机 EK382/03:30-14:45+1
                <w:br/>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国际航班于中国下午时间抵达中国北京/香港！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香港-卡塔尔多哈经济舱（QR航空），卡塔尔多哈—塞舌尔经济舱（QR航空），塞舌尔-马达加斯加经济舱（EK航空），马达加斯加—留尼汪经济舱（UU航空），留尼汪--毛里求斯经济舱（UU航空），毛里求斯-中国北京/香港（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2024-12-23T18:48:07+08:00</dcterms:created>
  <dcterms:modified xsi:type="dcterms:W3CDTF">2024-12-23T18:48:07+08:00</dcterms:modified>
</cp:coreProperties>
</file>

<file path=docProps/custom.xml><?xml version="1.0" encoding="utf-8"?>
<Properties xmlns="http://schemas.openxmlformats.org/officeDocument/2006/custom-properties" xmlns:vt="http://schemas.openxmlformats.org/officeDocument/2006/docPropsVTypes"/>
</file>