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【欧洲 冬季 】欧洲之巅·德法瑞意12天丨少女峰丨卢浮宫讲解丨塞纳河游船丨五大美食体验丨法国酒庄品酒丨深圳直飞行程单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EU20250108F2PCG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朝圣欧洲之巅·少女峰，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“欧洲屋脊”少女峰：触达欧洲之巅，为您的瑞士之行镶嵌一颗王冠上的宝石
                <w:br/>
                法式浪漫品酒体验：知名酒乡勃艮第，悠久历史酒庄品酒体验
                <w:br/>
                塞纳河游船：欣赏塞纳河两岸法国著名建筑，体验法国浪漫情怀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三国舌尖美味：全程含餐，特别安排少女峰雪山午餐、法国油封烤鸡、法国塞纳河畔香烤羊腿三道式、意大利墨鱼面、T骨牛排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巴黎-约300KM-勃艮第酒庄-约242KM-法国小镇（法国）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法国小镇-约204KM-少女峰-瑞士小镇（瑞士）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交通：巴士/齿轮火车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A1 Hotel Restaurant Grauholz AG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意大利小镇-约236KM-佛罗伦萨-约78KM-意大利小镇（意大利）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 骨牛排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意大利小镇-约235KM-罗马（意大利）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13餐中式午晚餐五菜一汤，升级5个特色餐：法国塞纳河畔香烤羊腿三道式、少女峰雪山午餐、法国油封烤鸡、意大利墨鱼面、T骨牛排（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2025-03-14T14:51:33+08:00</dcterms:created>
  <dcterms:modified xsi:type="dcterms:W3CDTF">2025-03-14T14:51:33+08:00</dcterms:modified>
</cp:coreProperties>
</file>

<file path=docProps/custom.xml><?xml version="1.0" encoding="utf-8"?>
<Properties xmlns="http://schemas.openxmlformats.org/officeDocument/2006/custom-properties" xmlns:vt="http://schemas.openxmlformats.org/officeDocument/2006/docPropsVTypes"/>
</file>