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【春节】G1高加索三国10日经典之旅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AA20250131G1UW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“上帝的后花园”-高加索三国10日经典之旅
                <w:br/>
                被世人遗忘的秘境之旅
                <w:br/>
                产品经理推荐：
                <w:br/>
                精选航班：中国南方航空公司，乌鲁木齐直飞，可搭配全国联运
                <w:br/>
                巴库进第比利斯出，双点往返不走回头路。
                <w:br/>
                优选酒店：全程甄选四星级酒店，巴库升级2晚五星连住。
                <w:br/>
                世界遗产之旅（6大遗产）：
                <w:br/>
                戈布斯坦岩石艺术文化景观、巴库老城及希尔万沙宫殿和少女塔、舍基可汗皇宫
                <w:br/>
                格加尔德岩石修道院、哈格帕特修道院、姆茨赫塔（Mtskheta）古城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葡萄酒庄园品酒、第比利斯空中往返缆车、阿塞拜疆国宝级艺术-木卡姆表演
                <w:br/>
                格鲁吉亚足尖舞表演、阿塞拜疆管乐Duduk演奏
                <w:br/>
                美食之旅：
                <w:br/>
                全程含餐，酒店内早餐+当地餐与中式餐结合体验当地特色又满足中国胃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
                <w:br/>
                  【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晚餐：当地晚餐（巴库萨基烤肉Saj）或中式餐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特别安排当地特色餐+欣赏阿塞拜疆木卡姆表演：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午餐：沙马基Piti陶罐羊肉+特色石榴果汁     晚餐：阿塞拜疆特色手抓饭+塞百克特色羊排+木卡姆表演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Khareba红酒庄园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Tbilisi或Ramada by Wyndham Tbilisi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Tbilisi或Ramada by Wyndham Tbilisi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 / 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行程内所含4星级酒店双床/大床房，巴库升级5星级酒店双床或大床房，含早餐。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格鲁吉亚：纳瑞卡菈堡垒+空中缆车（双程），卡兹别克雪山（登山更换交通费用），哈列巴红酒庄+品酒，斯大林博物馆
                <w:br/>
                亚美尼亚：加尔尼希腊式神殿。
                <w:br/>
                5.	行程内所含午晚餐费（当地餐以及中式餐（中式餐8菜1汤）餐标：15$/人；阿塞拜疆老城餐厅+民族歌舞+木卡姆乐器表演餐标：30$/人、格鲁吉亚餐+民族舞蹈（足尖舞）餐标：30$/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境外司机导游服务费：150美金/人（机场现付领队），2岁以下婴儿免司机导游服务费（以回团日期计算年龄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2024-12-24T09:11:46+08:00</dcterms:created>
  <dcterms:modified xsi:type="dcterms:W3CDTF">2024-12-24T09:11:46+08:00</dcterms:modified>
</cp:coreProperties>
</file>

<file path=docProps/custom.xml><?xml version="1.0" encoding="utf-8"?>
<Properties xmlns="http://schemas.openxmlformats.org/officeDocument/2006/custom-properties" xmlns:vt="http://schemas.openxmlformats.org/officeDocument/2006/docPropsVTypes"/>
</file>