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【全景畅游】美国东西海岸13天 | 经典8城纵览 |3大国家公园地质之旅 | “1+66号”公路时代巡礼 |  尼亚加拉大瀑布奇景大观 | 鲍威尔湖 | 葛兰峡谷大坝 | IN-N-OUT美式汉堡+Denny’s美式牛排 | 纽约中央公园行程单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优质航司丨精选五星航空航班，香港直飞，舒适便捷！
                <w:br/>
                金牌领队丨严选10年以上北美资深专业领队，全程为您服务！
                <w:br/>
                【经典8城】
                <w:br/>
                都市人文丨旧金山、纽约、费城、华盛顿、布法罗、洛杉矶、拉斯维加斯、圣地亚哥（可选）
                <w:br/>
                【3大国家公园地质之旅】
                <w:br/>
                布莱斯峡谷国家公园丨岁月侵蚀而成的巨大自然露天剧场
                <w:br/>
                锡安国家公园丨户外爱好者的天堂，全世界最适合徒步的地点之一
                <w:br/>
                科罗拉多大峡谷国家公园丨壮美的地质教科书，数百万年的风采绝世与寂寞无限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66号公路时代巡礼丨亲访66号公路小镇赛里格曼，重回淘金时期美利坚
                <w:br/>
                1号公路海岸风光丨领略加州西海岸上的最美海岸线“17 英里”
                <w:br/>
                【该玩都玩】
                <w:br/>
                纽约中央公园丨曼哈顿上的翡翠，纽约的后花园，电影与美剧中的城市绿洲
                <w:br/>
                鲍威尔湖&amp;葛兰峡谷大坝丨红色砂岩、石拱、峡谷围绕中的万面碧波
                <w:br/>
                【地道美食】
                <w:br/>
                IN-N-OUT美式汉堡丨美国本土高分特色汉堡，超大超满足
                <w:br/>
                Denny’s美式牛排丨原汁原味美式牛排，玩在美国，食在美国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自行前往深圳（蛇口码头）集合，抵达后办理中转酒店入住手续，稍作休息，准备开启北美之旅。
                <w:br/>
                无需提前深圳集合的游客，也可次日按约定时间前往集合点集合。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0320 0545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赌城”拉斯维加斯这个不毛之地的戈壁沙漠每年吸引着千万游客，它拥有以赌博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抵达后接机，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备注：本日行程根据实际航班情况调整，若抵达拉斯维加斯航班时间过晚，则会调整至后续游览。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60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弗拉格斯塔夫-拉斯维加斯
                <w:br/>
                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早餐：酒店外早餐     午餐：IN-N-OUT特色汉堡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自选活动推荐：墨西哥蒂瓦纳风情游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60分钟）参观圣塔芭芭拉法院，该法院是圣塔芭芭拉一处“必游之地”，建成于1929年，是白墙红瓦的西班牙建筑风格。据说它算得上是全美最“豪华”的政府机关办公地。参观建于1786年的使命教堂（不入内）。西班牙的天主教徒视将当地美洲印第安人改造成基督徒作为自己的使命。教堂几经地震，几次修复，最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随后前往【丹麦村】（全程不低于60分钟）：丹麦村的名字在丹麦文中的意思是“阳光满溢的田园”，有着典型北欧风光的纯朴，小镇内有图画般的丹麦式建筑、风车，售卖丹麦美食、葡萄酒及丹麦特色工艺品。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加州小镇-17英里-旧金山
                <w:br/>
                参考航班：CX873 SFOHKG 2255 0620+2
                <w:br/>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最受美国人欢迎的城市”。【金门大桥】（约30分钟）旧金山知名度最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最喜爱的场景，本是27度斜坡的直线双向车道，后来才改成弯曲的街道，成了风靡全球、最弯曲也最美丽的街道。【渔人码头】（约40分钟）富有意大利风味的海港，也是旧金山最充满欢乐气息的地方。游毕乘车前往酒店入住。
                <w:br/>
                <w:br/>
                傍晚乘车前往旧金山国际机场，搭乘国际航班返回国内集散地，结束愉快的北美之旅。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旧金山--香港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团费包含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6.专业领队服务，含司机领队工资（不含司导服务费）；
                <w:br/>
                7.价值30万中国人寿旅游意外保险；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3.全程司导服务费USD178/人；
                <w:br/>
                4.额外游览用车超时费（导游和司机每天正常工作时间不超过9小时，如超时需加收超时费）；
                <w:br/>
                5.行程中所列游览活动之外项目所需的费用；
                <w:br/>
                6.单间差3100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2024-12-28T00:09:15+08:00</dcterms:created>
  <dcterms:modified xsi:type="dcterms:W3CDTF">2024-12-28T00:09:15+08:00</dcterms:modified>
</cp:coreProperties>
</file>

<file path=docProps/custom.xml><?xml version="1.0" encoding="utf-8"?>
<Properties xmlns="http://schemas.openxmlformats.org/officeDocument/2006/custom-properties" xmlns:vt="http://schemas.openxmlformats.org/officeDocument/2006/docPropsVTypes"/>
</file>