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冬季 春季 】西班牙+葡萄牙+安道尔13天丨马德里皇宫丨巴塞罗那丨里斯本丨塞维利亚丨瓦伦西亚丨3大特色餐行程单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EU20241011Y0CG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柑橘之城-塞维利亚，经典与摩登并存，感受热情奔放的安达卢西亚风情“阳光之城”-瓦伦西亚，西班牙著名的大学城－萨拉戈萨，与伊比利亚半岛的热情相拥，一次旅程，让您全面了解西班牙葡萄牙
                <w:br/>
                美食盛宴：品尝西班牙、葡萄牙地道美食-西班牙国粹海鲜饭、火腿餐、葡萄牙鳕鱼餐、葡式蛋挞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马德里-约400KM-巴达霍斯/梅里达（西班牙）
                <w:br/>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【火腿餐】西班牙的火腿带着独特的橡木果风味，贵为西班牙国宝级的美食，来到西班牙一定要品尝一次地道的火腿餐。游览完毕前往酒店入住。
                <w:br/>
                交通：飞机/巴士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巴达霍斯/梅里达-约227KM-里斯本（葡萄牙）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c>
          <w:tcPr/>
          <w:p>
            <w:pPr>
              <w:pStyle w:val="indent"/>
            </w:pPr>
            <w:r>
              <w:rPr>
                <w:rFonts w:ascii="宋体" w:hAnsi="宋体" w:eastAsia="宋体" w:cs="宋体"/>
                <w:color w:val="000000"/>
                <w:sz w:val="20"/>
                <w:szCs w:val="20"/>
              </w:rPr>
              <w:t xml:space="preserve">早餐：√     午餐：X     晚餐：鳕鱼餐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塞维利亚-约184KM-阿尔赫西拉斯（西班牙）
                <w:br/>
                酒店早餐后，【塞维利亚】（游览约70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阿尔赫西拉斯-约258KM-西班牙小镇（西班牙）
                <w:br/>
                酒店早餐后，全天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午餐：X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巴塞罗那-约200KM-安道尔-约200KM-巴塞罗那（西班牙）
                <w:br/>
                酒店早餐后，乘车前往【安道尔】，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巴塞罗那-约300KM-萨拉戈萨（西班牙）
                <w:br/>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EXE BOSTON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
                <w:br/>
                乘车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2025-01-05T09:56:08+08:00</dcterms:created>
  <dcterms:modified xsi:type="dcterms:W3CDTF">2025-01-05T09:56:08+08:00</dcterms:modified>
</cp:coreProperties>
</file>

<file path=docProps/custom.xml><?xml version="1.0" encoding="utf-8"?>
<Properties xmlns="http://schemas.openxmlformats.org/officeDocument/2006/custom-properties" xmlns:vt="http://schemas.openxmlformats.org/officeDocument/2006/docPropsVTypes"/>
</file>