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埃及迪拜12天 ▏阿联酋首都阿布扎比 | The Palm棕榈岛 | 卡纳克神庙 | 金字塔 | 埃及博物馆（广州EK）行程单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AA16932996129mTS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国际航班：EK363  广州迪拜 0015 0515转 EK927 迪拜开罗 0810 1025
                <w:br/>
                国际航班：EK924 开罗迪拜 1930-0040+1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
                <w:br/>
                全方位游览神秘国度埃及，亲临首都开罗、亚历山大、卢克索、度假圣地—红海洪加达!
                <w:br/>
                1.特别安排尼罗河边享用埃及红茶，近距离感受埃及母亲河的魅力！
                <w:br/>
                2.卢克索一日游，膜拜卡尔纳克神庙，乘坐马车欣赏卢克索神庙，乘坐小帆船前往游览香蕉岛
                <w:br/>
                3. 赠送价值USD90“地中海的新娘”---亚历山大一日游
                <w:br/>
                4.特别安排埃及保存最美的【丹达拉神庙】
                <w:br/>
                5.入内参观阿布扎比【海上卢浮宫博物馆】
                <w:br/>
                6.入内参观【亚伯拉罕之家】宗教建筑群-光与影的得意之作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是日于指定时间于广州国际机场集合，乘坐阿联酋航空豪华客机飞往迪拜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赠送尼罗河畔餐厅晚餐，观日落品埃及红茶。
                <w:br/>
                之后送至酒店休息。
                <w:br/>
                交通：汽车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前往参观蒙塔扎花园，欣赏地中海的美景（参观约40分钟），园内有法鲁克国王行宫（现为埃及国宾馆，不入内）。
                <w:br/>
                返回开罗，中餐厅享用晚餐。
                <w:br/>
                后入住酒店休息。
                <w:br/>
                交通：汽车
                <w:br/>
              </w:t>
            </w:r>
          </w:p>
        </w:tc>
        <w:tc>
          <w:tcPr/>
          <w:p>
            <w:pPr>
              <w:pStyle w:val="indent"/>
            </w:pPr>
            <w:r>
              <w:rPr>
                <w:rFonts w:ascii="宋体" w:hAnsi="宋体" w:eastAsia="宋体" w:cs="宋体"/>
                <w:color w:val="000000"/>
                <w:sz w:val="20"/>
                <w:szCs w:val="20"/>
              </w:rPr>
              <w:t xml:space="preserve">早餐：酒店早餐     午餐：当地特色烤鱼     晚餐：中式晚餐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2.境外司机导游服务费：RMB1200/人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2025-01-07T07:53:07+08:00</dcterms:created>
  <dcterms:modified xsi:type="dcterms:W3CDTF">2025-01-07T07:53:07+08:00</dcterms:modified>
</cp:coreProperties>
</file>

<file path=docProps/custom.xml><?xml version="1.0" encoding="utf-8"?>
<Properties xmlns="http://schemas.openxmlformats.org/officeDocument/2006/custom-properties" xmlns:vt="http://schemas.openxmlformats.org/officeDocument/2006/docPropsVTypes"/>
</file>