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埃及迪拜10天 ▏埃及全程五星级住宿 ▏伊朗小镇 ▏朱美拉海滩 ▏茱美拉古镇 ▏Dubai Mall ▏The Palm棕榈岛 ▏吉萨金字塔群 ▏狮身人面像 ▏埃及博物馆 ▏红海 ▏卡纳神庙 ▏丹达拉神庙 ▏汗哈哈里市场（广州GF）行程单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AA1727149138C4TS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参考国际航班：GF123 广州巴林 1900 2335
                <w:br/>
                参考国际航班：GF500 巴林迪拜0120 0335
                <w:br/>
                阿布扎比飞开罗 航班待告
                <w:br/>
                国际航班：GF070 开罗巴林 1625 2015  2小时50分 转 GF122 巴林-广州 2240 1055+1  7小时15分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【航空公司】五星级海湾航空，全程使用豪华客机
                <w:br/>
                【酒店标准】埃及全程五星级住宿，五星海边度假酒店，阿联酋全程四星级酒店
                <w:br/>
                【行程亮点】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感受7000年古埃及文明，参观埃及博物馆，金字塔，卡纳克神庙，丹达拉神庙！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是日于指定时间于广州国际机场集合，乘坐海湾航空公司豪华客机飞往巴林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巴林-迪拜
                <w:br/>
                抵达后导游机场接机，前往当地中餐厅享用团体中式早餐。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约定时间前往乘坐传统的水上的士，跨过市内的河湾，欣赏两岸的现代建筑（约5分钟）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之后前往外观迪拜新地标-迪拜之框，它是是迪拜建设的一个新景点，和旋转大厦、帆船酒店等地标式建筑一起，构成迪拜的新天际线。 (10分钟)
                <w:br/>
                外观迪拜未来世界博物馆.(20分钟)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交通：飞机、汽车
                <w:br/>
              </w:t>
            </w:r>
          </w:p>
        </w:tc>
        <w:tc>
          <w:tcPr/>
          <w:p>
            <w:pPr>
              <w:pStyle w:val="indent"/>
            </w:pPr>
            <w:r>
              <w:rPr>
                <w:rFonts w:ascii="宋体" w:hAnsi="宋体" w:eastAsia="宋体" w:cs="宋体"/>
                <w:color w:val="000000"/>
                <w:sz w:val="20"/>
                <w:szCs w:val="20"/>
              </w:rPr>
              <w:t xml:space="preserve">早餐：中式早餐     午餐：中式午餐     晚餐：X   </w:t>
            </w:r>
          </w:p>
        </w:tc>
        <w:tc>
          <w:tcPr/>
          <w:p>
            <w:pPr>
              <w:pStyle w:val="indent"/>
            </w:pPr>
            <w:r>
              <w:rPr>
                <w:rFonts w:ascii="宋体" w:hAnsi="宋体" w:eastAsia="宋体" w:cs="宋体"/>
                <w:color w:val="000000"/>
                <w:sz w:val="20"/>
                <w:szCs w:val="20"/>
              </w:rPr>
              <w:t xml:space="preserve">阿联酋四星酒店住宿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
                <w:br/>
                酒店早餐后，特别安排乘坐世界第一的【无人驾驶的观光缆车】（入内参观），全方位观赏有「世界上最大的人工岛」「世界第八大景」之称的【The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前往阿布扎比，途径＂房车小镇＂，十多辆造型特色的房车，或是礼品店，或是歺厅（星巴克、海鲜、烧烤、墨西哥玉米卷、汉堡包等），还有儿童游乐场（蹦极、卡丁车等），小镇四周围墙充满涂丫，浓郁的美式风情.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阿联酋四星酒店住宿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阿布扎比-开罗
                <w:br/>
                约定时间前往阿布扎比机场，办理登机手续前往埃及首都开罗。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之后前往埃及博物馆(入内参观：约2小时)，馆中收藏有6万多件展示古埃及五千多年历史的独特文物，其中尤以第十八王朝法老图坦卡孟王的黄金面具、黄金棺材和历代法老及后妃的木乃伊（不入内）最为珍贵物品。
                <w:br/>
                晚上特别安排特色烤鸽子餐。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晚餐：特色烤鸽子餐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红海红加达-巴林-广州
                <w:br/>
                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指定时间集合前往机场，乘坐海湾航空飞往巴林，抵达巴林转机飞往广州。
                <w:br/>
                <w:br/>
                国际航班：GF070 开罗巴林 1625 2015  2小时50分 转 GF122 巴林-广州 2240 1055+1  7小时15分
                <w:br/>
                交通：汽车、飞机
                <w:br/>
              </w:t>
            </w:r>
          </w:p>
        </w:tc>
        <w:tc>
          <w:tcPr/>
          <w:p>
            <w:pPr>
              <w:pStyle w:val="indent"/>
            </w:pPr>
            <w:r>
              <w:rPr>
                <w:rFonts w:ascii="宋体" w:hAnsi="宋体" w:eastAsia="宋体" w:cs="宋体"/>
                <w:color w:val="000000"/>
                <w:sz w:val="20"/>
                <w:szCs w:val="20"/>
              </w:rPr>
              <w:t xml:space="preserve">早餐：酒店早餐     午餐：当地午餐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抵达广州白云国际机场散团，结束愉快行程！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迪拜免签+埃及落地签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2024-12-27T10:01:02+08:00</dcterms:created>
  <dcterms:modified xsi:type="dcterms:W3CDTF">2024-12-27T10:01:02+08:00</dcterms:modified>
</cp:coreProperties>
</file>

<file path=docProps/custom.xml><?xml version="1.0" encoding="utf-8"?>
<Properties xmlns="http://schemas.openxmlformats.org/officeDocument/2006/custom-properties" xmlns:vt="http://schemas.openxmlformats.org/officeDocument/2006/docPropsVTypes"/>
</file>