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中旅1号【帆船奢华】阿联酋迪拜7天 | 入住帆船酒店 | 总统府 | 游艇出海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2、豪叹1晚迪拜卓美亚皇室集团旗下被誉称为“七星级”帆船酒店170平方复式海景套房：阿拉伯海景观，一望无际的浩瀚波斯湾就在眼前，尽享中东油王奢华人生。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（4）持房卡无限次免费畅玩海上后花园Terrace网红360度无边泳池（仅对住客开放）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3、精选酒店：入住1晚首都阿布扎比+3晚迪拜五星酒店。
                <w:br/>
                4、【至TOP两大升级包】：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3、您也可以选择自行前往酒店旁边约5分钟车程的【世界第三大免税殿堂/最受迪拜人欢迎：阿联酋商场MALL`OF`EMIRATES】自行购物，内有鼎泰丰中国知名餐厅及各种国际知名餐厅用餐。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（以上信息仅供参考，最终解释权归酒店，烦请以酒店实际情况为准；更多详情请查阅www.jumeirah.com ）。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3、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迪拜卓美亚集团旗下被誉称为世界上唯一的“七星级”帆船酒店170平方复式海景套房Burj Al Arab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（全天自由活动，不含用车及导游服务；务必注意人身及财产安全，出发前请向领队报备行踪，尽量不要单独出行）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（1）如若单人无法安排与同性团友入住，须补全程单房差共：人民币9500元/人，随团款支付；
                <w:br/>
                （2）如若单人在其亲朋好友房间全程加床不需加收单间差，注意：单人须在其他亲朋好友同意情况下方可加床。但因加床费用昂高，并无费用可退；加床房间最多允许3位成人或2位成人及2位不占床12岁以下儿童；
                <w:br/>
                （3）全程不占床儿童报名可退2000元/人。
                <w:br/>
                注意：此团领队与客人入住不同酒店，敬请知悉。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2024-12-22T01:42:46+08:00</dcterms:created>
  <dcterms:modified xsi:type="dcterms:W3CDTF">2024-12-22T01:42:46+08:00</dcterms:modified>
</cp:coreProperties>
</file>

<file path=docProps/custom.xml><?xml version="1.0" encoding="utf-8"?>
<Properties xmlns="http://schemas.openxmlformats.org/officeDocument/2006/custom-properties" xmlns:vt="http://schemas.openxmlformats.org/officeDocument/2006/docPropsVTypes"/>
</file>