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【情迷加勒比】
                <w:br/>
                1.一次走遍加勒比海五大国家
                <w:br/>
                2.到访哥伦比亚盐教堂
                <w:br/>
                3.乘复古老爷车漫游于古巴哈瓦那街头
                <w:br/>
                4.品墨西哥、古巴国酒:龙舌兰酒和朗姆酒
                <w:br/>
                5.访《寻梦环游记》原型小镇:瓜纳华托
                <w:br/>
                6.乘独木舟探访甘伯亚雨林原始部落
                <w:br/>
                7.特别增游世界自然奇景:玛雅天坑秘境
                <w:br/>
                9.特别增游世界十大海滩之一的巴拉德罗
                <w:br/>
                10.六大加勒比风味特色餐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交通：参考航班：Y43537 11OCT NLU CUN 1135 1450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交通：参考航班：Q4312 CUNHAV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交通：参考航班：CM412 BOGPTY 0850 1038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
                <w:br/>
                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交通：参考航班：AM657SJOMEX 0739 1100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2025-03-14T14:59:20+08:00</dcterms:created>
  <dcterms:modified xsi:type="dcterms:W3CDTF">2025-03-14T14:59:20+08:00</dcterms:modified>
</cp:coreProperties>
</file>

<file path=docProps/custom.xml><?xml version="1.0" encoding="utf-8"?>
<Properties xmlns="http://schemas.openxmlformats.org/officeDocument/2006/custom-properties" xmlns:vt="http://schemas.openxmlformats.org/officeDocument/2006/docPropsVTypes"/>
</file>