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朱美拉运河古镇 |  夜海游船 | 沙漠冲沙| 伊朗小镇 | 萨迪亚特岛+YAS岛+迪拜棕榈岛 |  深圳CZ（可申请全国联运）行程单</w:t>
      </w:r>
    </w:p>
    <w:p>
      <w:pPr>
        <w:jc w:val="center"/>
        <w:spacing w:after="100"/>
      </w:pPr>
      <w:r>
        <w:rPr>
          <w:rFonts w:ascii="宋体" w:hAnsi="宋体" w:eastAsia="宋体" w:cs="宋体"/>
          <w:sz w:val="20"/>
          <w:szCs w:val="20"/>
        </w:rPr>
        <w:t xml:space="preserve">特惠，赠送夜海游船/越野车接送+越野车沙漠冲沙+营地体验（骑骆驼、汉娜手绘、看表演、阿拉伯BBQ自助晚餐），可申请全国联运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AA1711347595ZH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1700/2215     飞行时间：约9小时15分
                <w:br/>
                迪拜✈深圳 国际航班参考：CZ8436   0015/1120      飞行时间：约7小时5分钟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豪华航空：搭乘优质南方航空CZ深圳往返（可联运全国）
                <w:br/>
                优质服务：天天安排有车导，感受优质服务
                <w:br/>
                缤纷美食体验：阿拉伯当地餐，中式团队餐，自助小火锅午餐，营地阿拉伯当地晚餐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迪拜体验之：夜海游船，夜游迪拜河，欣赏迷人的夜景
                <w:br/>
                迪拜必玩之：越野车接送+越野车沙漠冲沙+营地体验（骑骆驼、汉娜手绘、看表演、阿拉伯BBQ自助晚餐）
                <w:br/>
                住宿搭配：
                <w:br/>
                3晚迪拜四星级酒店
                <w:br/>
                2晚阿布扎比四星级酒店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前往【Yas人工岛】车览全球最大的室内主题公园-法拉利世界（Ferarri World）；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交通：汽车/飞机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飞行时间：约7小时5分钟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2025-01-03T03:03:29+08:00</dcterms:created>
  <dcterms:modified xsi:type="dcterms:W3CDTF">2025-01-03T03:03:29+08:00</dcterms:modified>
</cp:coreProperties>
</file>

<file path=docProps/custom.xml><?xml version="1.0" encoding="utf-8"?>
<Properties xmlns="http://schemas.openxmlformats.org/officeDocument/2006/custom-properties" xmlns:vt="http://schemas.openxmlformats.org/officeDocument/2006/docPropsVTypes"/>
</file>