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WZ-20241012JSCWSC1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★【经典行程】广州直飞成都，车进九寨，动车返回，全面领略沿途风光；
                <w:br/>
                ★【景点全面】神美九寨+人间瑶池黄龙+峨眉山金顶+乐山+熊猫乐园；
                <w:br/>
                ★【打卡必地】打卡锦里一条街，体验休闲之都成都的慢生活和麻辣美食；
                <w:br/>
                ★【特色美食】精心安排美食餐：峨眉跷脚牛肉、尓玛羌家宴、牦牛滋补汤锅；
                <w:br/>
                ★【超值赠游】用脚步丈量成都漫生活打卡——太古里IFC爬墙熊猫+宽窄巷子；
                <w:br/>
                ★【纯玩尊享】广东成团全程不进购物店，宽宽松松游玩赏景；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峨眉余枫丽呈/柏隐温泉酒店/美居酒店/世纪阳光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早餐后，前往峨眉山；停车场换乘环保车进入【峨眉山景区】（含门票，自理观光车90元/人、耳麦15元/人）（车程约2小时），抵达雷洞坪停车场后,步行1、5 公里抵达接引殿，（峨眉山灵猴比较多，请一定不要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成都--熊猫乐园--九寨沟（400公里左右，约7小时）
                <w:br/>
                早餐后，乘车前往九寨沟，途经都江堰参观【熊猫乐园】（含门票，不含电瓶车30元/人）中国大熊猫保护研究中心都江堰基地（又名"熊猫乐园"、“都江堰中华大熊猫苑”） 基地总占地面积760亩。建筑面积约12542平方米。项目总投资2.3亿元人民币乐园整体是按照绿色建筑三星奖的标准设计，同时紧邻大熊猫栖息地世界遗产区域，拥有适宜大熊猫生活的气候和自然环境。这里，有方竹、拐棍竹、箭竹等可供大熊猫的食用竹，可以说衣食无忧。
                <w:br/>
                途中穿越险峻的岷江河谷、逆流而上可欣赏秀丽的岷江河谷风光羌民俗风情，切身体会“蜀道难，难于上青天势”），途中经过-叠溪海子，也称为叠溪地震遗址，位于岷江东岸二级台地上，背靠七珠山，下临岷江河。 据文献记载，叠溪汉为蚕陵县，唐初为冀州，明为叠溪千户所，清改为卫，后隶属茂县。而叠溪城为“贞观时筑，明洪武十一年御使大夫丁玉讨复故地，命指挥童胜复筑。高一丈，围三百几十丈，门四。成化间重修。”叠溪城扼松茂要道之冲，既是军事重镇亦是商留集散地，经松潘古城、观岷江河谷风光，晚抵九寨沟沟口，入住酒店休息。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景点：【熊猫乐园】
                <w:br/>
                自费项：【熊猫乐园】电瓶车30元/人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九寨西姆山居酒店/九寨阳光酒店/九安宾馆/晶都酒店/九源国际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九寨沟--黄龙（120公里约2.5小时）--黄龙九寨/松潘高铁站（30公里30-50分钟）--成都/或 川主寺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游览完毕后乘车前往黄龙九寨/松潘高铁站，乘坐高铁前往成都，后入住酒店。 
                <w:br/>
                （温馨提示：目前九寨松潘至成都车次较少，如无法抢到第五天动车票回成都，则可更改为第五天住川主寺，第六天动车回成都）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 或川主旭日仙阁/国宾/雪域蕃坊/岷江豪庭酒店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赠送游览【太古里】川西风格的青瓦坡屋顶与格栅配以大面积落地玻璃幕墙，成都远洋太古里既传统又现代，营造出一片开放自由的城市空间，太古里保留一片低密度开阔空间，阳光与雨露、种种体验变得直接而与众不同，完毕后前往机场（飞行2小时）抵达广州，结束行程！
                <w:br/>
                <w:br/>
                <w:br/>
                温馨提示：
                <w:br/>
                1. 赠送游览景点如因航班以及动车车次原因无法游览，无费用退减。
                <w:br/>
                2. 暑期旺季和节假日，如遇动车票无票则调整为汽车返回成都，费用退100元每人；
                <w:br/>
                3.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熊猫乐园电瓶车15元/起；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熊猫乐园电瓶车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2024-12-22T20:31:04+08:00</dcterms:created>
  <dcterms:modified xsi:type="dcterms:W3CDTF">2024-12-22T20:31:04+08:00</dcterms:modified>
</cp:coreProperties>
</file>

<file path=docProps/custom.xml><?xml version="1.0" encoding="utf-8"?>
<Properties xmlns="http://schemas.openxmlformats.org/officeDocument/2006/custom-properties" xmlns:vt="http://schemas.openxmlformats.org/officeDocument/2006/docPropsVTypes"/>
</file>